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F30" w:rsidRDefault="00026F30" w:rsidP="00026F30">
      <w:pPr>
        <w:spacing w:line="480" w:lineRule="auto"/>
        <w:jc w:val="center"/>
        <w:rPr>
          <w:rFonts w:ascii="Times New Roman" w:hAnsi="Times New Roman" w:cs="Times New Roman"/>
          <w:sz w:val="24"/>
          <w:szCs w:val="24"/>
        </w:rPr>
      </w:pPr>
    </w:p>
    <w:p w:rsidR="00026F30" w:rsidRDefault="00026F30" w:rsidP="00026F30">
      <w:pPr>
        <w:spacing w:line="480" w:lineRule="auto"/>
        <w:jc w:val="center"/>
        <w:rPr>
          <w:rFonts w:ascii="Times New Roman" w:hAnsi="Times New Roman" w:cs="Times New Roman"/>
          <w:sz w:val="24"/>
          <w:szCs w:val="24"/>
        </w:rPr>
      </w:pPr>
    </w:p>
    <w:p w:rsidR="00026F30" w:rsidRDefault="00026F30" w:rsidP="00026F30">
      <w:pPr>
        <w:spacing w:line="480" w:lineRule="auto"/>
        <w:jc w:val="center"/>
        <w:rPr>
          <w:rFonts w:ascii="Times New Roman" w:hAnsi="Times New Roman" w:cs="Times New Roman"/>
          <w:sz w:val="24"/>
          <w:szCs w:val="24"/>
        </w:rPr>
      </w:pPr>
    </w:p>
    <w:p w:rsidR="00026F30" w:rsidRDefault="00026F30" w:rsidP="00F9190C">
      <w:pPr>
        <w:spacing w:line="480" w:lineRule="auto"/>
        <w:rPr>
          <w:rFonts w:ascii="Times New Roman" w:hAnsi="Times New Roman" w:cs="Times New Roman"/>
          <w:sz w:val="24"/>
          <w:szCs w:val="24"/>
        </w:rPr>
      </w:pPr>
    </w:p>
    <w:p w:rsidR="00026F30" w:rsidRDefault="00A213F1" w:rsidP="00026F30">
      <w:pPr>
        <w:spacing w:line="480" w:lineRule="auto"/>
        <w:jc w:val="center"/>
        <w:rPr>
          <w:rFonts w:ascii="Times New Roman" w:hAnsi="Times New Roman" w:cs="Times New Roman"/>
          <w:sz w:val="24"/>
          <w:szCs w:val="24"/>
        </w:rPr>
      </w:pPr>
      <w:r w:rsidRPr="00026F30">
        <w:rPr>
          <w:rFonts w:ascii="Times New Roman" w:hAnsi="Times New Roman" w:cs="Times New Roman"/>
          <w:sz w:val="24"/>
          <w:szCs w:val="24"/>
        </w:rPr>
        <w:t>Neuromuscular Transmission</w:t>
      </w:r>
    </w:p>
    <w:p w:rsidR="00026F30" w:rsidRDefault="00A213F1" w:rsidP="00026F3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26F30" w:rsidRDefault="00A213F1" w:rsidP="00026F3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026F30" w:rsidRDefault="00A213F1" w:rsidP="00026F3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26F30" w:rsidRPr="00026F30" w:rsidRDefault="00A213F1" w:rsidP="00026F30">
      <w:pPr>
        <w:spacing w:line="480" w:lineRule="auto"/>
        <w:jc w:val="center"/>
        <w:rPr>
          <w:rFonts w:ascii="Times New Roman" w:hAnsi="Times New Roman" w:cs="Times New Roman"/>
          <w:sz w:val="24"/>
          <w:szCs w:val="24"/>
        </w:rPr>
      </w:pPr>
      <w:r w:rsidRPr="00026F30">
        <w:rPr>
          <w:rFonts w:ascii="Times New Roman" w:hAnsi="Times New Roman" w:cs="Times New Roman"/>
          <w:sz w:val="24"/>
          <w:szCs w:val="24"/>
        </w:rPr>
        <w:br w:type="page"/>
      </w:r>
    </w:p>
    <w:p w:rsidR="00026F30" w:rsidRPr="00026F30" w:rsidRDefault="00A213F1" w:rsidP="00026F30">
      <w:pPr>
        <w:spacing w:line="480" w:lineRule="auto"/>
        <w:jc w:val="center"/>
        <w:rPr>
          <w:rFonts w:ascii="Times New Roman" w:hAnsi="Times New Roman" w:cs="Times New Roman"/>
          <w:sz w:val="24"/>
          <w:szCs w:val="24"/>
        </w:rPr>
      </w:pPr>
      <w:r w:rsidRPr="00026F30">
        <w:rPr>
          <w:rFonts w:ascii="Times New Roman" w:hAnsi="Times New Roman" w:cs="Times New Roman"/>
          <w:sz w:val="24"/>
          <w:szCs w:val="24"/>
        </w:rPr>
        <w:lastRenderedPageBreak/>
        <w:t>Neuromuscular Transmission</w:t>
      </w:r>
    </w:p>
    <w:p w:rsidR="00331515" w:rsidRDefault="00A213F1" w:rsidP="00026F30">
      <w:pPr>
        <w:spacing w:line="480" w:lineRule="auto"/>
        <w:rPr>
          <w:rFonts w:ascii="Times New Roman" w:hAnsi="Times New Roman" w:cs="Times New Roman"/>
          <w:color w:val="000000"/>
          <w:sz w:val="24"/>
          <w:szCs w:val="24"/>
          <w:shd w:val="clear" w:color="auto" w:fill="FFFFFF"/>
        </w:rPr>
      </w:pPr>
      <w:r w:rsidRPr="00026F30">
        <w:rPr>
          <w:rFonts w:ascii="Times New Roman" w:hAnsi="Times New Roman" w:cs="Times New Roman"/>
          <w:sz w:val="24"/>
          <w:szCs w:val="24"/>
        </w:rPr>
        <w:tab/>
      </w:r>
      <w:r w:rsidR="002109BF" w:rsidRPr="00026F30">
        <w:rPr>
          <w:rFonts w:ascii="Times New Roman" w:hAnsi="Times New Roman" w:cs="Times New Roman"/>
          <w:sz w:val="24"/>
          <w:szCs w:val="24"/>
        </w:rPr>
        <w:t xml:space="preserve">Neuromuscular </w:t>
      </w:r>
      <w:r w:rsidR="009E27A7" w:rsidRPr="00026F30">
        <w:rPr>
          <w:rFonts w:ascii="Times New Roman" w:hAnsi="Times New Roman" w:cs="Times New Roman"/>
          <w:sz w:val="24"/>
          <w:szCs w:val="24"/>
        </w:rPr>
        <w:t xml:space="preserve">transmission failure is not a </w:t>
      </w:r>
      <w:r w:rsidRPr="00026F30">
        <w:rPr>
          <w:rFonts w:ascii="Times New Roman" w:hAnsi="Times New Roman" w:cs="Times New Roman"/>
          <w:sz w:val="24"/>
          <w:szCs w:val="24"/>
        </w:rPr>
        <w:t xml:space="preserve">new defect </w:t>
      </w:r>
      <w:r w:rsidR="002109BF" w:rsidRPr="00026F30">
        <w:rPr>
          <w:rFonts w:ascii="Times New Roman" w:hAnsi="Times New Roman" w:cs="Times New Roman"/>
          <w:sz w:val="24"/>
          <w:szCs w:val="24"/>
        </w:rPr>
        <w:t xml:space="preserve">as many people have been diagnosed with the problem in the past. This situation has led to several researches on the same to distinguish the main causes of neuromuscular transmission failure. </w:t>
      </w:r>
      <w:r w:rsidR="00F2160F" w:rsidRPr="00026F30">
        <w:rPr>
          <w:rFonts w:ascii="Times New Roman" w:hAnsi="Times New Roman" w:cs="Times New Roman"/>
          <w:sz w:val="24"/>
          <w:szCs w:val="24"/>
        </w:rPr>
        <w:t xml:space="preserve">Neuromuscular transmission plays </w:t>
      </w:r>
      <w:r w:rsidR="001420F2">
        <w:rPr>
          <w:rFonts w:ascii="Times New Roman" w:hAnsi="Times New Roman" w:cs="Times New Roman"/>
          <w:sz w:val="24"/>
          <w:szCs w:val="24"/>
        </w:rPr>
        <w:t>a critical</w:t>
      </w:r>
      <w:r w:rsidR="00F2160F" w:rsidRPr="00026F30">
        <w:rPr>
          <w:rFonts w:ascii="Times New Roman" w:hAnsi="Times New Roman" w:cs="Times New Roman"/>
          <w:sz w:val="24"/>
          <w:szCs w:val="24"/>
        </w:rPr>
        <w:t xml:space="preserve"> role in transmission of electrical impulse from nerves to muscles. The muscles involved include the smooth, skeletal and cardiac muscles. Once the impulses have been sent, an appropriate muscle contraction </w:t>
      </w:r>
      <w:r w:rsidR="00D74EC1">
        <w:rPr>
          <w:rFonts w:ascii="Times New Roman" w:hAnsi="Times New Roman" w:cs="Times New Roman"/>
          <w:sz w:val="24"/>
          <w:szCs w:val="24"/>
        </w:rPr>
        <w:t xml:space="preserve">or relaxation </w:t>
      </w:r>
      <w:r w:rsidR="00F2160F" w:rsidRPr="00026F30">
        <w:rPr>
          <w:rFonts w:ascii="Times New Roman" w:hAnsi="Times New Roman" w:cs="Times New Roman"/>
          <w:sz w:val="24"/>
          <w:szCs w:val="24"/>
        </w:rPr>
        <w:t xml:space="preserve">takes place. Unfortunately, neuromuscular transmission can fail due to various reasons. One of the causes that can make neuromuscular transmission to fail is due to diseases such as </w:t>
      </w:r>
      <w:r w:rsidR="00F2160F" w:rsidRPr="00026F30">
        <w:rPr>
          <w:rFonts w:ascii="Times New Roman" w:hAnsi="Times New Roman" w:cs="Times New Roman"/>
          <w:color w:val="000000"/>
          <w:sz w:val="24"/>
          <w:szCs w:val="24"/>
          <w:shd w:val="clear" w:color="auto" w:fill="FFFFFF"/>
        </w:rPr>
        <w:t>Lambert-Eaton Syndrome</w:t>
      </w:r>
      <w:r w:rsidR="00F7169A" w:rsidRPr="00026F30">
        <w:rPr>
          <w:rFonts w:ascii="Times New Roman" w:hAnsi="Times New Roman" w:cs="Times New Roman"/>
          <w:color w:val="000000"/>
          <w:sz w:val="24"/>
          <w:szCs w:val="24"/>
          <w:shd w:val="clear" w:color="auto" w:fill="FFFFFF"/>
        </w:rPr>
        <w:t xml:space="preserve"> (LEMS)</w:t>
      </w:r>
      <w:r w:rsidR="00F2160F" w:rsidRPr="00026F30">
        <w:rPr>
          <w:rFonts w:ascii="Times New Roman" w:hAnsi="Times New Roman" w:cs="Times New Roman"/>
          <w:color w:val="000000"/>
          <w:sz w:val="24"/>
          <w:szCs w:val="24"/>
          <w:shd w:val="clear" w:color="auto" w:fill="FFFFFF"/>
        </w:rPr>
        <w:t xml:space="preserve">, Myasthenia Gravis and Botulism. The aforementioned diseases lead to failure of neuromuscular transmission thus resulting to paralysis and muscle weakness. </w:t>
      </w:r>
      <w:r w:rsidR="00F7169A" w:rsidRPr="00026F30">
        <w:rPr>
          <w:rFonts w:ascii="Times New Roman" w:hAnsi="Times New Roman" w:cs="Times New Roman"/>
          <w:color w:val="000000"/>
          <w:sz w:val="24"/>
          <w:szCs w:val="24"/>
          <w:shd w:val="clear" w:color="auto" w:fill="FFFFFF"/>
        </w:rPr>
        <w:t xml:space="preserve">LEMS </w:t>
      </w:r>
      <w:r w:rsidR="00D74EC1">
        <w:rPr>
          <w:rFonts w:ascii="Times New Roman" w:hAnsi="Times New Roman" w:cs="Times New Roman"/>
          <w:color w:val="000000"/>
          <w:sz w:val="24"/>
          <w:szCs w:val="24"/>
          <w:shd w:val="clear" w:color="auto" w:fill="FFFFFF"/>
        </w:rPr>
        <w:t>is an autoimmune disease resulting</w:t>
      </w:r>
      <w:r w:rsidR="00F7169A" w:rsidRPr="00026F30">
        <w:rPr>
          <w:rFonts w:ascii="Times New Roman" w:hAnsi="Times New Roman" w:cs="Times New Roman"/>
          <w:color w:val="000000"/>
          <w:sz w:val="24"/>
          <w:szCs w:val="24"/>
          <w:shd w:val="clear" w:color="auto" w:fill="FFFFFF"/>
        </w:rPr>
        <w:t xml:space="preserve"> in blocking of the Ca2+ channels hence leading to a deficiency of calcium entry to the nerves</w:t>
      </w:r>
      <w:r w:rsidRPr="00026F30">
        <w:rPr>
          <w:rFonts w:ascii="Times New Roman" w:hAnsi="Times New Roman" w:cs="Times New Roman"/>
          <w:color w:val="000000"/>
          <w:sz w:val="24"/>
          <w:szCs w:val="24"/>
          <w:shd w:val="clear" w:color="auto" w:fill="FFFFFF"/>
        </w:rPr>
        <w:t xml:space="preserve"> (</w:t>
      </w:r>
      <w:r w:rsidRPr="00026F30">
        <w:rPr>
          <w:rFonts w:ascii="Times New Roman" w:hAnsi="Times New Roman" w:cs="Times New Roman"/>
          <w:color w:val="222222"/>
          <w:sz w:val="24"/>
          <w:szCs w:val="24"/>
          <w:shd w:val="clear" w:color="auto" w:fill="FFFFFF"/>
        </w:rPr>
        <w:t>Bittner &amp; Martyn, 2019)</w:t>
      </w:r>
      <w:r w:rsidR="00F7169A" w:rsidRPr="00026F30">
        <w:rPr>
          <w:rFonts w:ascii="Times New Roman" w:hAnsi="Times New Roman" w:cs="Times New Roman"/>
          <w:color w:val="000000"/>
          <w:sz w:val="24"/>
          <w:szCs w:val="24"/>
          <w:shd w:val="clear" w:color="auto" w:fill="FFFFFF"/>
        </w:rPr>
        <w:t xml:space="preserve">. As a result, the neuromuscular transmission is interfered with and ends up failing causing some weakness and fatigue in the skeletal muscles. Such a situation has been noted to be serious which can lead to even death of a patient if not attended to as soon as possible. </w:t>
      </w:r>
      <w:r w:rsidR="00D74EC1">
        <w:rPr>
          <w:rFonts w:ascii="Times New Roman" w:hAnsi="Times New Roman" w:cs="Times New Roman"/>
          <w:color w:val="000000"/>
          <w:sz w:val="24"/>
          <w:szCs w:val="24"/>
          <w:shd w:val="clear" w:color="auto" w:fill="FFFFFF"/>
        </w:rPr>
        <w:t>On the other hand, myasthenia g</w:t>
      </w:r>
      <w:r w:rsidR="00281AEB" w:rsidRPr="00026F30">
        <w:rPr>
          <w:rFonts w:ascii="Times New Roman" w:hAnsi="Times New Roman" w:cs="Times New Roman"/>
          <w:color w:val="000000"/>
          <w:sz w:val="24"/>
          <w:szCs w:val="24"/>
          <w:shd w:val="clear" w:color="auto" w:fill="FFFFFF"/>
        </w:rPr>
        <w:t xml:space="preserve">ravis blocks the interaction of the ACh receptors which automatically results in neuromuscular transmission failing an occurrence that can lead to permanent paralysis and muscle weakness if not treated within a given period </w:t>
      </w:r>
      <w:r w:rsidRPr="00026F30">
        <w:rPr>
          <w:rFonts w:ascii="Times New Roman" w:hAnsi="Times New Roman" w:cs="Times New Roman"/>
          <w:color w:val="000000"/>
          <w:sz w:val="24"/>
          <w:szCs w:val="24"/>
          <w:shd w:val="clear" w:color="auto" w:fill="FFFFFF"/>
        </w:rPr>
        <w:t>(</w:t>
      </w:r>
      <w:r w:rsidRPr="00026F30">
        <w:rPr>
          <w:rFonts w:ascii="Times New Roman" w:hAnsi="Times New Roman" w:cs="Times New Roman"/>
          <w:color w:val="222222"/>
          <w:sz w:val="24"/>
          <w:szCs w:val="24"/>
          <w:shd w:val="clear" w:color="auto" w:fill="FFFFFF"/>
        </w:rPr>
        <w:t>Ollivier-Lanvin et al., 2009)</w:t>
      </w:r>
      <w:r w:rsidR="00281AEB" w:rsidRPr="00026F30">
        <w:rPr>
          <w:rFonts w:ascii="Times New Roman" w:hAnsi="Times New Roman" w:cs="Times New Roman"/>
          <w:color w:val="000000"/>
          <w:sz w:val="24"/>
          <w:szCs w:val="24"/>
          <w:shd w:val="clear" w:color="auto" w:fill="FFFFFF"/>
        </w:rPr>
        <w:t xml:space="preserve">. </w:t>
      </w:r>
    </w:p>
    <w:p w:rsidR="005E68A1" w:rsidRPr="00026F30" w:rsidRDefault="00331515" w:rsidP="00026F30">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281AEB" w:rsidRPr="00026F30">
        <w:rPr>
          <w:rFonts w:ascii="Times New Roman" w:hAnsi="Times New Roman" w:cs="Times New Roman"/>
          <w:color w:val="000000"/>
          <w:sz w:val="24"/>
          <w:szCs w:val="24"/>
          <w:shd w:val="clear" w:color="auto" w:fill="FFFFFF"/>
        </w:rPr>
        <w:t>Last but not least disease is the botulism syndrome which is a fatal illness. The syndrome produces toxins that affect the SNARE prot</w:t>
      </w:r>
      <w:r w:rsidR="00D74EC1">
        <w:rPr>
          <w:rFonts w:ascii="Times New Roman" w:hAnsi="Times New Roman" w:cs="Times New Roman"/>
          <w:color w:val="000000"/>
          <w:sz w:val="24"/>
          <w:szCs w:val="24"/>
          <w:shd w:val="clear" w:color="auto" w:fill="FFFFFF"/>
        </w:rPr>
        <w:t xml:space="preserve">eins leading to exocytosis of </w:t>
      </w:r>
      <w:proofErr w:type="spellStart"/>
      <w:r w:rsidR="00D74EC1">
        <w:rPr>
          <w:rFonts w:ascii="Times New Roman" w:hAnsi="Times New Roman" w:cs="Times New Roman"/>
          <w:color w:val="000000"/>
          <w:sz w:val="24"/>
          <w:szCs w:val="24"/>
          <w:shd w:val="clear" w:color="auto" w:fill="FFFFFF"/>
        </w:rPr>
        <w:t>AC</w:t>
      </w:r>
      <w:r w:rsidR="00281AEB" w:rsidRPr="00026F30">
        <w:rPr>
          <w:rFonts w:ascii="Times New Roman" w:hAnsi="Times New Roman" w:cs="Times New Roman"/>
          <w:color w:val="000000"/>
          <w:sz w:val="24"/>
          <w:szCs w:val="24"/>
          <w:shd w:val="clear" w:color="auto" w:fill="FFFFFF"/>
        </w:rPr>
        <w:t>h</w:t>
      </w:r>
      <w:proofErr w:type="spellEnd"/>
      <w:r w:rsidR="00281AEB" w:rsidRPr="00026F30">
        <w:rPr>
          <w:rFonts w:ascii="Times New Roman" w:hAnsi="Times New Roman" w:cs="Times New Roman"/>
          <w:color w:val="000000"/>
          <w:sz w:val="24"/>
          <w:szCs w:val="24"/>
          <w:shd w:val="clear" w:color="auto" w:fill="FFFFFF"/>
        </w:rPr>
        <w:t xml:space="preserve"> and fusion of SVs. The moment this takes place neuromuscular transmission is bound to fail since the neurotoxins produced interfere with the nerve impulse transmission. </w:t>
      </w:r>
      <w:r w:rsidR="00F2160F" w:rsidRPr="00026F30">
        <w:rPr>
          <w:rFonts w:ascii="Times New Roman" w:hAnsi="Times New Roman" w:cs="Times New Roman"/>
          <w:color w:val="000000"/>
          <w:sz w:val="24"/>
          <w:szCs w:val="24"/>
          <w:shd w:val="clear" w:color="auto" w:fill="FFFFFF"/>
        </w:rPr>
        <w:t xml:space="preserve">Besides, neuromuscular transmission </w:t>
      </w:r>
      <w:r w:rsidR="00F2160F" w:rsidRPr="00026F30">
        <w:rPr>
          <w:rFonts w:ascii="Times New Roman" w:hAnsi="Times New Roman" w:cs="Times New Roman"/>
          <w:color w:val="000000"/>
          <w:sz w:val="24"/>
          <w:szCs w:val="24"/>
          <w:shd w:val="clear" w:color="auto" w:fill="FFFFFF"/>
        </w:rPr>
        <w:lastRenderedPageBreak/>
        <w:t>can fail due to interference of some anesthetic agents and drugs which affect the neuromuscular junction as well as the impulse transmission. This interference takes place since the drugs and the anesthetics agents have to elicit their effects. Drugs such as carbamylcholine and nicotine attempt to mimic the acetylcholine's action</w:t>
      </w:r>
      <w:r w:rsidR="00F7169A" w:rsidRPr="00026F30">
        <w:rPr>
          <w:rFonts w:ascii="Times New Roman" w:hAnsi="Times New Roman" w:cs="Times New Roman"/>
          <w:color w:val="000000"/>
          <w:sz w:val="24"/>
          <w:szCs w:val="24"/>
          <w:shd w:val="clear" w:color="auto" w:fill="FFFFFF"/>
        </w:rPr>
        <w:t xml:space="preserve"> since they hav</w:t>
      </w:r>
      <w:r w:rsidR="00D74EC1">
        <w:rPr>
          <w:rFonts w:ascii="Times New Roman" w:hAnsi="Times New Roman" w:cs="Times New Roman"/>
          <w:color w:val="000000"/>
          <w:sz w:val="24"/>
          <w:szCs w:val="24"/>
          <w:shd w:val="clear" w:color="auto" w:fill="FFFFFF"/>
        </w:rPr>
        <w:t>e the sam</w:t>
      </w:r>
      <w:r w:rsidR="00F7169A" w:rsidRPr="00026F30">
        <w:rPr>
          <w:rFonts w:ascii="Times New Roman" w:hAnsi="Times New Roman" w:cs="Times New Roman"/>
          <w:color w:val="000000"/>
          <w:sz w:val="24"/>
          <w:szCs w:val="24"/>
          <w:shd w:val="clear" w:color="auto" w:fill="FFFFFF"/>
        </w:rPr>
        <w:t>e chemical structure. For th</w:t>
      </w:r>
      <w:r w:rsidR="00D74EC1">
        <w:rPr>
          <w:rFonts w:ascii="Times New Roman" w:hAnsi="Times New Roman" w:cs="Times New Roman"/>
          <w:color w:val="000000"/>
          <w:sz w:val="24"/>
          <w:szCs w:val="24"/>
          <w:shd w:val="clear" w:color="auto" w:fill="FFFFFF"/>
        </w:rPr>
        <w:t xml:space="preserve">at reason, competing with the </w:t>
      </w:r>
      <w:proofErr w:type="spellStart"/>
      <w:r w:rsidR="00D74EC1">
        <w:rPr>
          <w:rFonts w:ascii="Times New Roman" w:hAnsi="Times New Roman" w:cs="Times New Roman"/>
          <w:color w:val="000000"/>
          <w:sz w:val="24"/>
          <w:szCs w:val="24"/>
          <w:shd w:val="clear" w:color="auto" w:fill="FFFFFF"/>
        </w:rPr>
        <w:t>ACh</w:t>
      </w:r>
      <w:proofErr w:type="spellEnd"/>
      <w:r w:rsidR="00D74EC1">
        <w:rPr>
          <w:rFonts w:ascii="Times New Roman" w:hAnsi="Times New Roman" w:cs="Times New Roman"/>
          <w:color w:val="000000"/>
          <w:sz w:val="24"/>
          <w:szCs w:val="24"/>
          <w:shd w:val="clear" w:color="auto" w:fill="FFFFFF"/>
        </w:rPr>
        <w:t xml:space="preserve"> bidding to the </w:t>
      </w:r>
      <w:proofErr w:type="spellStart"/>
      <w:r w:rsidR="00D74EC1">
        <w:rPr>
          <w:rFonts w:ascii="Times New Roman" w:hAnsi="Times New Roman" w:cs="Times New Roman"/>
          <w:color w:val="000000"/>
          <w:sz w:val="24"/>
          <w:szCs w:val="24"/>
          <w:shd w:val="clear" w:color="auto" w:fill="FFFFFF"/>
        </w:rPr>
        <w:t>AC</w:t>
      </w:r>
      <w:r w:rsidR="00F7169A" w:rsidRPr="00026F30">
        <w:rPr>
          <w:rFonts w:ascii="Times New Roman" w:hAnsi="Times New Roman" w:cs="Times New Roman"/>
          <w:color w:val="000000"/>
          <w:sz w:val="24"/>
          <w:szCs w:val="24"/>
          <w:shd w:val="clear" w:color="auto" w:fill="FFFFFF"/>
        </w:rPr>
        <w:t>h</w:t>
      </w:r>
      <w:proofErr w:type="spellEnd"/>
      <w:r w:rsidR="00F7169A" w:rsidRPr="00026F30">
        <w:rPr>
          <w:rFonts w:ascii="Times New Roman" w:hAnsi="Times New Roman" w:cs="Times New Roman"/>
          <w:color w:val="000000"/>
          <w:sz w:val="24"/>
          <w:szCs w:val="24"/>
          <w:shd w:val="clear" w:color="auto" w:fill="FFFFFF"/>
        </w:rPr>
        <w:t xml:space="preserve"> receptor they tend to reverse the intended impulse to the muscles, where for instance if the tr</w:t>
      </w:r>
      <w:r w:rsidR="00D74EC1">
        <w:rPr>
          <w:rFonts w:ascii="Times New Roman" w:hAnsi="Times New Roman" w:cs="Times New Roman"/>
          <w:color w:val="000000"/>
          <w:sz w:val="24"/>
          <w:szCs w:val="24"/>
          <w:shd w:val="clear" w:color="auto" w:fill="FFFFFF"/>
        </w:rPr>
        <w:t>ansmission was to cause relaxation</w:t>
      </w:r>
      <w:r w:rsidR="00F7169A" w:rsidRPr="00026F30">
        <w:rPr>
          <w:rFonts w:ascii="Times New Roman" w:hAnsi="Times New Roman" w:cs="Times New Roman"/>
          <w:color w:val="000000"/>
          <w:sz w:val="24"/>
          <w:szCs w:val="24"/>
          <w:shd w:val="clear" w:color="auto" w:fill="FFFFFF"/>
        </w:rPr>
        <w:t xml:space="preserve"> of the muscles leads to contraction hence justifying the failure of the </w:t>
      </w:r>
      <w:r w:rsidR="00281AEB" w:rsidRPr="00026F30">
        <w:rPr>
          <w:rFonts w:ascii="Times New Roman" w:hAnsi="Times New Roman" w:cs="Times New Roman"/>
          <w:color w:val="000000"/>
          <w:sz w:val="24"/>
          <w:szCs w:val="24"/>
          <w:shd w:val="clear" w:color="auto" w:fill="FFFFFF"/>
        </w:rPr>
        <w:t>neuromuscular transmission</w:t>
      </w:r>
      <w:r w:rsidR="00A213F1" w:rsidRPr="00026F30">
        <w:rPr>
          <w:rFonts w:ascii="Times New Roman" w:hAnsi="Times New Roman" w:cs="Times New Roman"/>
          <w:color w:val="000000"/>
          <w:sz w:val="24"/>
          <w:szCs w:val="24"/>
          <w:shd w:val="clear" w:color="auto" w:fill="FFFFFF"/>
        </w:rPr>
        <w:t xml:space="preserve"> (</w:t>
      </w:r>
      <w:r w:rsidR="00A213F1" w:rsidRPr="00026F30">
        <w:rPr>
          <w:rFonts w:ascii="Times New Roman" w:hAnsi="Times New Roman" w:cs="Times New Roman"/>
          <w:color w:val="222222"/>
          <w:sz w:val="24"/>
          <w:szCs w:val="24"/>
          <w:shd w:val="clear" w:color="auto" w:fill="FFFFFF"/>
        </w:rPr>
        <w:t>Ollivier-Lanvin et al., 2009)</w:t>
      </w:r>
      <w:r w:rsidR="00F7169A" w:rsidRPr="00026F30">
        <w:rPr>
          <w:rFonts w:ascii="Times New Roman" w:hAnsi="Times New Roman" w:cs="Times New Roman"/>
          <w:color w:val="000000"/>
          <w:sz w:val="24"/>
          <w:szCs w:val="24"/>
          <w:shd w:val="clear" w:color="auto" w:fill="FFFFFF"/>
        </w:rPr>
        <w:t>.</w:t>
      </w:r>
      <w:r w:rsidR="00281AEB" w:rsidRPr="00026F30">
        <w:rPr>
          <w:rFonts w:ascii="Times New Roman" w:hAnsi="Times New Roman" w:cs="Times New Roman"/>
          <w:color w:val="000000"/>
          <w:sz w:val="24"/>
          <w:szCs w:val="24"/>
          <w:shd w:val="clear" w:color="auto" w:fill="FFFFFF"/>
        </w:rPr>
        <w:t xml:space="preserve"> Both the diseases and drugs tend to interfere with nerve impulse transmission hence resulting in automatic neuromuscular transmission failure.</w:t>
      </w:r>
      <w:r w:rsidR="007E7A64" w:rsidRPr="00026F30">
        <w:rPr>
          <w:rFonts w:ascii="Times New Roman" w:hAnsi="Times New Roman" w:cs="Times New Roman"/>
          <w:color w:val="000000"/>
          <w:sz w:val="24"/>
          <w:szCs w:val="24"/>
          <w:shd w:val="clear" w:color="auto" w:fill="FFFFFF"/>
        </w:rPr>
        <w:t xml:space="preserve"> The moment the neuromuscular junction has been affected there is no way any nerve impulse can be transmitted to the muscles for either relaxation or contraction. This clears the doubt and confirms that neuromuscular transmission plays a </w:t>
      </w:r>
      <w:r w:rsidR="003720B1">
        <w:rPr>
          <w:rFonts w:ascii="Times New Roman" w:hAnsi="Times New Roman" w:cs="Times New Roman"/>
          <w:color w:val="000000"/>
          <w:sz w:val="24"/>
          <w:szCs w:val="24"/>
          <w:shd w:val="clear" w:color="auto" w:fill="FFFFFF"/>
        </w:rPr>
        <w:t>critical role in muscle relaxation</w:t>
      </w:r>
      <w:r w:rsidR="007E7A64" w:rsidRPr="00026F30">
        <w:rPr>
          <w:rFonts w:ascii="Times New Roman" w:hAnsi="Times New Roman" w:cs="Times New Roman"/>
          <w:color w:val="000000"/>
          <w:sz w:val="24"/>
          <w:szCs w:val="24"/>
          <w:shd w:val="clear" w:color="auto" w:fill="FFFFFF"/>
        </w:rPr>
        <w:t xml:space="preserve"> and contraction and once the process is inhibited can result in adverse effect such as paralysis and muscle failure.</w:t>
      </w:r>
      <w:r>
        <w:rPr>
          <w:rFonts w:ascii="Times New Roman" w:hAnsi="Times New Roman" w:cs="Times New Roman"/>
          <w:color w:val="000000"/>
          <w:sz w:val="24"/>
          <w:szCs w:val="24"/>
          <w:shd w:val="clear" w:color="auto" w:fill="FFFFFF"/>
        </w:rPr>
        <w:t xml:space="preserve"> Fortunately, scholars and medics have undertaken massive research on how neuromuscular transmission failure can be detected early and treated to reduce cases of paralysis and muscle failure.</w:t>
      </w:r>
    </w:p>
    <w:p w:rsidR="00026F30" w:rsidRPr="00026F30" w:rsidRDefault="00A213F1" w:rsidP="00026F30">
      <w:pPr>
        <w:spacing w:line="480" w:lineRule="auto"/>
        <w:rPr>
          <w:rFonts w:ascii="Times New Roman" w:hAnsi="Times New Roman" w:cs="Times New Roman"/>
          <w:color w:val="000000"/>
          <w:sz w:val="24"/>
          <w:szCs w:val="24"/>
          <w:shd w:val="clear" w:color="auto" w:fill="FFFFFF"/>
        </w:rPr>
      </w:pPr>
      <w:r w:rsidRPr="00026F30">
        <w:rPr>
          <w:rFonts w:ascii="Times New Roman" w:hAnsi="Times New Roman" w:cs="Times New Roman"/>
          <w:color w:val="000000"/>
          <w:sz w:val="24"/>
          <w:szCs w:val="24"/>
          <w:shd w:val="clear" w:color="auto" w:fill="FFFFFF"/>
        </w:rPr>
        <w:br w:type="page"/>
      </w:r>
    </w:p>
    <w:p w:rsidR="00026F30" w:rsidRPr="00026F30" w:rsidRDefault="00A213F1" w:rsidP="00026F30">
      <w:pPr>
        <w:spacing w:line="480" w:lineRule="auto"/>
        <w:jc w:val="center"/>
        <w:rPr>
          <w:rFonts w:ascii="Times New Roman" w:hAnsi="Times New Roman" w:cs="Times New Roman"/>
          <w:color w:val="000000"/>
          <w:sz w:val="24"/>
          <w:szCs w:val="24"/>
          <w:shd w:val="clear" w:color="auto" w:fill="FFFFFF"/>
        </w:rPr>
      </w:pPr>
      <w:r w:rsidRPr="00026F30">
        <w:rPr>
          <w:rFonts w:ascii="Times New Roman" w:hAnsi="Times New Roman" w:cs="Times New Roman"/>
          <w:color w:val="000000"/>
          <w:sz w:val="24"/>
          <w:szCs w:val="24"/>
          <w:shd w:val="clear" w:color="auto" w:fill="FFFFFF"/>
        </w:rPr>
        <w:lastRenderedPageBreak/>
        <w:t>References</w:t>
      </w:r>
    </w:p>
    <w:p w:rsidR="00026F30" w:rsidRPr="00026F30" w:rsidRDefault="00A213F1" w:rsidP="00026F30">
      <w:pPr>
        <w:spacing w:line="480" w:lineRule="auto"/>
        <w:ind w:left="720" w:hanging="720"/>
        <w:rPr>
          <w:rFonts w:ascii="Times New Roman" w:hAnsi="Times New Roman" w:cs="Times New Roman"/>
          <w:color w:val="222222"/>
          <w:sz w:val="24"/>
          <w:szCs w:val="24"/>
          <w:shd w:val="clear" w:color="auto" w:fill="FFFFFF"/>
        </w:rPr>
      </w:pPr>
      <w:r w:rsidRPr="00026F30">
        <w:rPr>
          <w:rFonts w:ascii="Times New Roman" w:hAnsi="Times New Roman" w:cs="Times New Roman"/>
          <w:color w:val="222222"/>
          <w:sz w:val="24"/>
          <w:szCs w:val="24"/>
          <w:shd w:val="clear" w:color="auto" w:fill="FFFFFF"/>
        </w:rPr>
        <w:t>Bittner, E. A., &amp; Martyn, J. J. (2019). Neuromuscular physiology and pharmacology. In </w:t>
      </w:r>
      <w:r w:rsidRPr="00026F30">
        <w:rPr>
          <w:rFonts w:ascii="Times New Roman" w:hAnsi="Times New Roman" w:cs="Times New Roman"/>
          <w:i/>
          <w:iCs/>
          <w:color w:val="222222"/>
          <w:sz w:val="24"/>
          <w:szCs w:val="24"/>
          <w:shd w:val="clear" w:color="auto" w:fill="FFFFFF"/>
        </w:rPr>
        <w:t>Pharmacology and Physiology for Anesthesia</w:t>
      </w:r>
      <w:r w:rsidRPr="00026F30">
        <w:rPr>
          <w:rFonts w:ascii="Times New Roman" w:hAnsi="Times New Roman" w:cs="Times New Roman"/>
          <w:color w:val="222222"/>
          <w:sz w:val="24"/>
          <w:szCs w:val="24"/>
          <w:shd w:val="clear" w:color="auto" w:fill="FFFFFF"/>
        </w:rPr>
        <w:t> (pp. 412-427). Elsevier.</w:t>
      </w:r>
    </w:p>
    <w:p w:rsidR="00026F30" w:rsidRPr="00026F30" w:rsidRDefault="00A213F1" w:rsidP="00026F30">
      <w:pPr>
        <w:spacing w:line="480" w:lineRule="auto"/>
        <w:ind w:left="720" w:hanging="720"/>
        <w:rPr>
          <w:rFonts w:ascii="Times New Roman" w:hAnsi="Times New Roman" w:cs="Times New Roman"/>
          <w:sz w:val="24"/>
          <w:szCs w:val="24"/>
        </w:rPr>
      </w:pPr>
      <w:r w:rsidRPr="00026F30">
        <w:rPr>
          <w:rFonts w:ascii="Times New Roman" w:hAnsi="Times New Roman" w:cs="Times New Roman"/>
          <w:color w:val="222222"/>
          <w:sz w:val="24"/>
          <w:szCs w:val="24"/>
          <w:shd w:val="clear" w:color="auto" w:fill="FFFFFF"/>
        </w:rPr>
        <w:t>Ollivier-Lanvin, K., Lemay, M. A., Tessler, A., &amp; Burns, A. S. (2009). Neuromuscular transmission failure and muscle fatigue in ankle muscles of the adult rat after spinal cord injury. </w:t>
      </w:r>
      <w:r w:rsidRPr="00026F30">
        <w:rPr>
          <w:rFonts w:ascii="Times New Roman" w:hAnsi="Times New Roman" w:cs="Times New Roman"/>
          <w:i/>
          <w:iCs/>
          <w:color w:val="222222"/>
          <w:sz w:val="24"/>
          <w:szCs w:val="24"/>
          <w:shd w:val="clear" w:color="auto" w:fill="FFFFFF"/>
        </w:rPr>
        <w:t>Journal of Applied Physiology</w:t>
      </w:r>
      <w:r w:rsidRPr="00026F30">
        <w:rPr>
          <w:rFonts w:ascii="Times New Roman" w:hAnsi="Times New Roman" w:cs="Times New Roman"/>
          <w:color w:val="222222"/>
          <w:sz w:val="24"/>
          <w:szCs w:val="24"/>
          <w:shd w:val="clear" w:color="auto" w:fill="FFFFFF"/>
        </w:rPr>
        <w:t>, </w:t>
      </w:r>
      <w:r w:rsidRPr="00026F30">
        <w:rPr>
          <w:rFonts w:ascii="Times New Roman" w:hAnsi="Times New Roman" w:cs="Times New Roman"/>
          <w:i/>
          <w:iCs/>
          <w:color w:val="222222"/>
          <w:sz w:val="24"/>
          <w:szCs w:val="24"/>
          <w:shd w:val="clear" w:color="auto" w:fill="FFFFFF"/>
        </w:rPr>
        <w:t>107</w:t>
      </w:r>
      <w:r w:rsidRPr="00026F30">
        <w:rPr>
          <w:rFonts w:ascii="Times New Roman" w:hAnsi="Times New Roman" w:cs="Times New Roman"/>
          <w:color w:val="222222"/>
          <w:sz w:val="24"/>
          <w:szCs w:val="24"/>
          <w:shd w:val="clear" w:color="auto" w:fill="FFFFFF"/>
        </w:rPr>
        <w:t>(4), 1190-1</w:t>
      </w:r>
      <w:r w:rsidRPr="00026F30">
        <w:rPr>
          <w:rFonts w:ascii="Times New Roman" w:hAnsi="Times New Roman" w:cs="Times New Roman"/>
          <w:color w:val="222222"/>
          <w:sz w:val="24"/>
          <w:szCs w:val="24"/>
          <w:shd w:val="clear" w:color="auto" w:fill="FFFFFF"/>
        </w:rPr>
        <w:t>194.</w:t>
      </w:r>
      <w:bookmarkStart w:id="0" w:name="_GoBack"/>
      <w:bookmarkEnd w:id="0"/>
    </w:p>
    <w:sectPr w:rsidR="00026F30" w:rsidRPr="00026F30" w:rsidSect="00026F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3F1" w:rsidRDefault="00A213F1">
      <w:pPr>
        <w:spacing w:after="0" w:line="240" w:lineRule="auto"/>
      </w:pPr>
      <w:r>
        <w:separator/>
      </w:r>
    </w:p>
  </w:endnote>
  <w:endnote w:type="continuationSeparator" w:id="0">
    <w:p w:rsidR="00A213F1" w:rsidRDefault="00A21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3F1" w:rsidRDefault="00A213F1">
      <w:pPr>
        <w:spacing w:after="0" w:line="240" w:lineRule="auto"/>
      </w:pPr>
      <w:r>
        <w:separator/>
      </w:r>
    </w:p>
  </w:footnote>
  <w:footnote w:type="continuationSeparator" w:id="0">
    <w:p w:rsidR="00A213F1" w:rsidRDefault="00A213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0074447"/>
      <w:docPartObj>
        <w:docPartGallery w:val="Page Numbers (Top of Page)"/>
        <w:docPartUnique/>
      </w:docPartObj>
    </w:sdtPr>
    <w:sdtEndPr>
      <w:rPr>
        <w:noProof/>
      </w:rPr>
    </w:sdtEndPr>
    <w:sdtContent>
      <w:p w:rsidR="00026F30" w:rsidRPr="00026F30" w:rsidRDefault="00A213F1">
        <w:pPr>
          <w:pStyle w:val="Header"/>
          <w:jc w:val="right"/>
          <w:rPr>
            <w:rFonts w:ascii="Times New Roman" w:hAnsi="Times New Roman" w:cs="Times New Roman"/>
            <w:sz w:val="24"/>
            <w:szCs w:val="24"/>
          </w:rPr>
        </w:pPr>
        <w:r w:rsidRPr="00026F30">
          <w:rPr>
            <w:rFonts w:ascii="Times New Roman" w:hAnsi="Times New Roman" w:cs="Times New Roman"/>
            <w:sz w:val="24"/>
            <w:szCs w:val="24"/>
          </w:rPr>
          <w:t>NEUROMUSCULAR TRANSMISSION</w:t>
        </w:r>
        <w:r>
          <w:rPr>
            <w:rFonts w:ascii="Times New Roman" w:hAnsi="Times New Roman" w:cs="Times New Roman"/>
            <w:sz w:val="24"/>
            <w:szCs w:val="24"/>
          </w:rPr>
          <w:t xml:space="preserve">                                                                                       </w:t>
        </w:r>
        <w:r w:rsidRPr="00026F30">
          <w:rPr>
            <w:rFonts w:ascii="Times New Roman" w:hAnsi="Times New Roman" w:cs="Times New Roman"/>
            <w:sz w:val="24"/>
            <w:szCs w:val="24"/>
          </w:rPr>
          <w:fldChar w:fldCharType="begin"/>
        </w:r>
        <w:r w:rsidRPr="00026F30">
          <w:rPr>
            <w:rFonts w:ascii="Times New Roman" w:hAnsi="Times New Roman" w:cs="Times New Roman"/>
            <w:sz w:val="24"/>
            <w:szCs w:val="24"/>
          </w:rPr>
          <w:instrText xml:space="preserve"> PAGE   \* MERGEFORMAT </w:instrText>
        </w:r>
        <w:r w:rsidRPr="00026F30">
          <w:rPr>
            <w:rFonts w:ascii="Times New Roman" w:hAnsi="Times New Roman" w:cs="Times New Roman"/>
            <w:sz w:val="24"/>
            <w:szCs w:val="24"/>
          </w:rPr>
          <w:fldChar w:fldCharType="separate"/>
        </w:r>
        <w:r w:rsidR="00E57C87">
          <w:rPr>
            <w:rFonts w:ascii="Times New Roman" w:hAnsi="Times New Roman" w:cs="Times New Roman"/>
            <w:noProof/>
            <w:sz w:val="24"/>
            <w:szCs w:val="24"/>
          </w:rPr>
          <w:t>4</w:t>
        </w:r>
        <w:r w:rsidRPr="00026F30">
          <w:rPr>
            <w:rFonts w:ascii="Times New Roman" w:hAnsi="Times New Roman" w:cs="Times New Roman"/>
            <w:noProof/>
            <w:sz w:val="24"/>
            <w:szCs w:val="24"/>
          </w:rPr>
          <w:fldChar w:fldCharType="end"/>
        </w:r>
      </w:p>
    </w:sdtContent>
  </w:sdt>
  <w:p w:rsidR="00026F30" w:rsidRPr="00026F30" w:rsidRDefault="00026F3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57313815"/>
      <w:docPartObj>
        <w:docPartGallery w:val="Page Numbers (Top of Page)"/>
        <w:docPartUnique/>
      </w:docPartObj>
    </w:sdtPr>
    <w:sdtEndPr>
      <w:rPr>
        <w:noProof/>
      </w:rPr>
    </w:sdtEndPr>
    <w:sdtContent>
      <w:p w:rsidR="00026F30" w:rsidRPr="00026F30" w:rsidRDefault="00A213F1">
        <w:pPr>
          <w:pStyle w:val="Header"/>
          <w:jc w:val="right"/>
          <w:rPr>
            <w:rFonts w:ascii="Times New Roman" w:hAnsi="Times New Roman" w:cs="Times New Roman"/>
            <w:sz w:val="24"/>
            <w:szCs w:val="24"/>
          </w:rPr>
        </w:pPr>
        <w:r w:rsidRPr="00026F30">
          <w:rPr>
            <w:rFonts w:ascii="Times New Roman" w:hAnsi="Times New Roman" w:cs="Times New Roman"/>
            <w:sz w:val="24"/>
            <w:szCs w:val="24"/>
          </w:rPr>
          <w:t xml:space="preserve">Running head: NEUROMUSCULAR </w:t>
        </w:r>
        <w:r w:rsidRPr="00026F30">
          <w:rPr>
            <w:rFonts w:ascii="Times New Roman" w:hAnsi="Times New Roman" w:cs="Times New Roman"/>
            <w:sz w:val="24"/>
            <w:szCs w:val="24"/>
          </w:rPr>
          <w:t>TRANSMISSION</w:t>
        </w:r>
        <w:r>
          <w:rPr>
            <w:rFonts w:ascii="Times New Roman" w:hAnsi="Times New Roman" w:cs="Times New Roman"/>
            <w:sz w:val="24"/>
            <w:szCs w:val="24"/>
          </w:rPr>
          <w:t xml:space="preserve">                                                              </w:t>
        </w:r>
        <w:r w:rsidRPr="00026F30">
          <w:rPr>
            <w:rFonts w:ascii="Times New Roman" w:hAnsi="Times New Roman" w:cs="Times New Roman"/>
            <w:sz w:val="24"/>
            <w:szCs w:val="24"/>
          </w:rPr>
          <w:fldChar w:fldCharType="begin"/>
        </w:r>
        <w:r w:rsidRPr="00026F30">
          <w:rPr>
            <w:rFonts w:ascii="Times New Roman" w:hAnsi="Times New Roman" w:cs="Times New Roman"/>
            <w:sz w:val="24"/>
            <w:szCs w:val="24"/>
          </w:rPr>
          <w:instrText xml:space="preserve"> PAGE   \* MERGEFORMAT </w:instrText>
        </w:r>
        <w:r w:rsidRPr="00026F30">
          <w:rPr>
            <w:rFonts w:ascii="Times New Roman" w:hAnsi="Times New Roman" w:cs="Times New Roman"/>
            <w:sz w:val="24"/>
            <w:szCs w:val="24"/>
          </w:rPr>
          <w:fldChar w:fldCharType="separate"/>
        </w:r>
        <w:r w:rsidR="00D74EC1">
          <w:rPr>
            <w:rFonts w:ascii="Times New Roman" w:hAnsi="Times New Roman" w:cs="Times New Roman"/>
            <w:noProof/>
            <w:sz w:val="24"/>
            <w:szCs w:val="24"/>
          </w:rPr>
          <w:t>1</w:t>
        </w:r>
        <w:r w:rsidRPr="00026F30">
          <w:rPr>
            <w:rFonts w:ascii="Times New Roman" w:hAnsi="Times New Roman" w:cs="Times New Roman"/>
            <w:noProof/>
            <w:sz w:val="24"/>
            <w:szCs w:val="24"/>
          </w:rPr>
          <w:fldChar w:fldCharType="end"/>
        </w:r>
      </w:p>
    </w:sdtContent>
  </w:sdt>
  <w:p w:rsidR="00026F30" w:rsidRPr="00026F30" w:rsidRDefault="00026F3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60F"/>
    <w:rsid w:val="00026F30"/>
    <w:rsid w:val="001420F2"/>
    <w:rsid w:val="002109BF"/>
    <w:rsid w:val="00281AEB"/>
    <w:rsid w:val="00331515"/>
    <w:rsid w:val="003720B1"/>
    <w:rsid w:val="005E68A1"/>
    <w:rsid w:val="007E7A64"/>
    <w:rsid w:val="007F3FBC"/>
    <w:rsid w:val="009E27A7"/>
    <w:rsid w:val="00A213F1"/>
    <w:rsid w:val="00D74EC1"/>
    <w:rsid w:val="00E57C87"/>
    <w:rsid w:val="00F2160F"/>
    <w:rsid w:val="00F7169A"/>
    <w:rsid w:val="00F91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F30"/>
  </w:style>
  <w:style w:type="paragraph" w:styleId="Footer">
    <w:name w:val="footer"/>
    <w:basedOn w:val="Normal"/>
    <w:link w:val="FooterChar"/>
    <w:uiPriority w:val="99"/>
    <w:unhideWhenUsed/>
    <w:rsid w:val="00026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F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F30"/>
  </w:style>
  <w:style w:type="paragraph" w:styleId="Footer">
    <w:name w:val="footer"/>
    <w:basedOn w:val="Normal"/>
    <w:link w:val="FooterChar"/>
    <w:uiPriority w:val="99"/>
    <w:unhideWhenUsed/>
    <w:rsid w:val="00026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2020-02-04T19:16:00Z</dcterms:created>
  <dcterms:modified xsi:type="dcterms:W3CDTF">2020-02-04T20:19:00Z</dcterms:modified>
</cp:coreProperties>
</file>